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1031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656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сторон, 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№ 2-</w:t>
      </w:r>
      <w:r>
        <w:rPr>
          <w:b w:val="0"/>
          <w:bCs w:val="0"/>
          <w:i w:val="0"/>
          <w:sz w:val="26"/>
          <w:szCs w:val="26"/>
        </w:rPr>
        <w:t>656</w:t>
      </w:r>
      <w:r>
        <w:rPr>
          <w:b w:val="0"/>
          <w:bCs w:val="0"/>
          <w:i w:val="0"/>
          <w:sz w:val="26"/>
          <w:szCs w:val="26"/>
        </w:rPr>
        <w:t>-2301/202</w:t>
      </w:r>
      <w:r>
        <w:rPr>
          <w:b w:val="0"/>
          <w:bCs w:val="0"/>
          <w:i w:val="0"/>
          <w:sz w:val="26"/>
          <w:szCs w:val="26"/>
        </w:rPr>
        <w:t>4</w:t>
      </w:r>
      <w:r>
        <w:rPr>
          <w:b w:val="0"/>
          <w:bCs w:val="0"/>
          <w:i w:val="0"/>
          <w:sz w:val="26"/>
          <w:szCs w:val="26"/>
        </w:rPr>
        <w:t xml:space="preserve"> по исковому заявлению </w:t>
      </w:r>
      <w:r>
        <w:rPr>
          <w:b w:val="0"/>
          <w:bCs w:val="0"/>
          <w:i w:val="0"/>
          <w:sz w:val="26"/>
          <w:szCs w:val="26"/>
        </w:rPr>
        <w:t xml:space="preserve">общества с ограниченной ответственностью </w:t>
      </w:r>
      <w:r>
        <w:rPr>
          <w:b w:val="0"/>
          <w:bCs w:val="0"/>
          <w:i w:val="0"/>
          <w:sz w:val="26"/>
          <w:szCs w:val="26"/>
        </w:rPr>
        <w:t>микрокредитная</w:t>
      </w:r>
      <w:r>
        <w:rPr>
          <w:b w:val="0"/>
          <w:bCs w:val="0"/>
          <w:i w:val="0"/>
          <w:sz w:val="26"/>
          <w:szCs w:val="26"/>
        </w:rPr>
        <w:t xml:space="preserve"> компания «</w:t>
      </w:r>
      <w:r>
        <w:rPr>
          <w:b w:val="0"/>
          <w:bCs w:val="0"/>
          <w:i w:val="0"/>
          <w:sz w:val="26"/>
          <w:szCs w:val="26"/>
        </w:rPr>
        <w:t>Русинтерфинанс</w:t>
      </w:r>
      <w:r>
        <w:rPr>
          <w:b w:val="0"/>
          <w:bCs w:val="0"/>
          <w:i w:val="0"/>
          <w:sz w:val="26"/>
          <w:szCs w:val="26"/>
        </w:rPr>
        <w:t xml:space="preserve">» к </w:t>
      </w:r>
      <w:r>
        <w:rPr>
          <w:b w:val="0"/>
          <w:bCs w:val="0"/>
          <w:i w:val="0"/>
          <w:sz w:val="26"/>
          <w:szCs w:val="26"/>
        </w:rPr>
        <w:t>Мамашеву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Мураду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Мамашевичу</w:t>
      </w:r>
      <w:r>
        <w:rPr>
          <w:b w:val="0"/>
          <w:bCs w:val="0"/>
          <w:i w:val="0"/>
          <w:sz w:val="26"/>
          <w:szCs w:val="26"/>
        </w:rPr>
        <w:t xml:space="preserve"> о взыскании </w:t>
      </w:r>
      <w:r>
        <w:rPr>
          <w:b w:val="0"/>
          <w:bCs w:val="0"/>
          <w:i w:val="0"/>
          <w:sz w:val="26"/>
          <w:szCs w:val="26"/>
        </w:rPr>
        <w:t>задолженности по договору займа</w:t>
      </w:r>
      <w:r>
        <w:rPr>
          <w:b w:val="0"/>
          <w:bCs w:val="0"/>
          <w:i w:val="0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193-199 ГПК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Мамашеву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Мамашевичу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Мамашев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Мамашевич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</w:t>
      </w:r>
      <w:r>
        <w:rPr>
          <w:rFonts w:ascii="Times New Roman" w:eastAsia="Times New Roman" w:hAnsi="Times New Roman" w:cs="Times New Roman"/>
          <w:sz w:val="26"/>
          <w:szCs w:val="26"/>
        </w:rPr>
        <w:t>1125476023298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</w:rPr>
        <w:t>5408292849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11 500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8066849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4 860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проценты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05.06.2020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в счет возмещения понесенных судебных расходов, связанных с уплатой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пошлины </w:t>
      </w:r>
      <w:r>
        <w:rPr>
          <w:rFonts w:ascii="Times New Roman" w:eastAsia="Times New Roman" w:hAnsi="Times New Roman" w:cs="Times New Roman"/>
          <w:sz w:val="26"/>
          <w:szCs w:val="26"/>
        </w:rPr>
        <w:t>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всего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27 350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семь тысяч триста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Ханты-Ман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сийского автономного округа - Югры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Решение не вступило в законную силу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№1 Нижневартовского судебного района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гражданском </w:t>
      </w:r>
      <w:r>
        <w:rPr>
          <w:rFonts w:ascii="Times New Roman" w:eastAsia="Times New Roman" w:hAnsi="Times New Roman" w:cs="Times New Roman"/>
          <w:sz w:val="16"/>
          <w:szCs w:val="16"/>
        </w:rPr>
        <w:t>деле №2-</w:t>
      </w:r>
      <w:r>
        <w:rPr>
          <w:rFonts w:ascii="Times New Roman" w:eastAsia="Times New Roman" w:hAnsi="Times New Roman" w:cs="Times New Roman"/>
          <w:sz w:val="16"/>
          <w:szCs w:val="16"/>
        </w:rPr>
        <w:t>656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